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CA7" w:rsidRDefault="005B3CA7" w:rsidP="005B3CA7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  <w:r>
        <w:rPr>
          <w:rFonts w:eastAsia="黑体" w:hint="eastAsia"/>
          <w:sz w:val="32"/>
          <w:szCs w:val="32"/>
        </w:rPr>
        <w:t>：</w:t>
      </w:r>
    </w:p>
    <w:p w:rsidR="005B3CA7" w:rsidRDefault="005B3CA7" w:rsidP="005B3CA7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河南省社会科学院</w:t>
      </w:r>
    </w:p>
    <w:p w:rsidR="005B3CA7" w:rsidRDefault="005B3CA7" w:rsidP="005B3CA7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2017</w:t>
      </w:r>
      <w:r>
        <w:rPr>
          <w:rFonts w:eastAsia="方正小标宋简体" w:hint="eastAsia"/>
          <w:sz w:val="44"/>
          <w:szCs w:val="44"/>
        </w:rPr>
        <w:t>年公开招聘人员岗位及专业条件一览表</w:t>
      </w:r>
    </w:p>
    <w:p w:rsidR="005B3CA7" w:rsidRDefault="005B3CA7" w:rsidP="005B3CA7">
      <w:pPr>
        <w:spacing w:line="600" w:lineRule="exact"/>
        <w:jc w:val="center"/>
        <w:rPr>
          <w:rFonts w:eastAsia="方正小标宋简体"/>
          <w:sz w:val="28"/>
          <w:szCs w:val="28"/>
        </w:rPr>
      </w:pPr>
    </w:p>
    <w:tbl>
      <w:tblPr>
        <w:tblpPr w:leftFromText="180" w:rightFromText="180" w:vertAnchor="text" w:horzAnchor="margin" w:tblpXSpec="center" w:tblpY="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1"/>
        <w:gridCol w:w="2447"/>
        <w:gridCol w:w="810"/>
        <w:gridCol w:w="994"/>
        <w:gridCol w:w="3310"/>
      </w:tblGrid>
      <w:tr w:rsidR="005B3CA7">
        <w:trPr>
          <w:trHeight w:val="1028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岗位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专业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人数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学历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其他条件</w:t>
            </w:r>
          </w:p>
        </w:tc>
      </w:tr>
      <w:tr w:rsidR="005B3CA7">
        <w:trPr>
          <w:trHeight w:val="1028"/>
        </w:trPr>
        <w:tc>
          <w:tcPr>
            <w:tcW w:w="9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 w:hint="eastAsia"/>
                <w:sz w:val="28"/>
                <w:szCs w:val="28"/>
              </w:rPr>
              <w:t>专</w:t>
            </w:r>
            <w:proofErr w:type="gramStart"/>
            <w:r>
              <w:rPr>
                <w:rFonts w:eastAsia="黑体" w:hint="eastAsia"/>
                <w:sz w:val="28"/>
                <w:szCs w:val="28"/>
              </w:rPr>
              <w:t>技岗位</w:t>
            </w:r>
            <w:proofErr w:type="gramEnd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经济学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33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</w:t>
            </w:r>
            <w:r>
              <w:rPr>
                <w:rFonts w:eastAsia="仿宋_GB2312" w:hint="eastAsia"/>
                <w:sz w:val="28"/>
                <w:szCs w:val="28"/>
              </w:rPr>
              <w:t>第一学历为本科，且最高学历与第一学历专业相同或相近。</w:t>
            </w:r>
          </w:p>
          <w:p w:rsidR="005B3CA7" w:rsidRDefault="005B3CA7">
            <w:pPr>
              <w:spacing w:line="6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</w:t>
            </w:r>
            <w:r>
              <w:rPr>
                <w:rFonts w:eastAsia="仿宋_GB2312" w:hint="eastAsia"/>
                <w:sz w:val="28"/>
                <w:szCs w:val="28"/>
              </w:rPr>
              <w:t>年龄在</w:t>
            </w:r>
            <w:r>
              <w:rPr>
                <w:rFonts w:eastAsia="仿宋_GB2312"/>
                <w:sz w:val="28"/>
                <w:szCs w:val="28"/>
              </w:rPr>
              <w:t>35</w:t>
            </w:r>
            <w:r>
              <w:rPr>
                <w:rFonts w:eastAsia="仿宋_GB2312" w:hint="eastAsia"/>
                <w:sz w:val="28"/>
                <w:szCs w:val="28"/>
              </w:rPr>
              <w:t>周岁以下（</w:t>
            </w:r>
            <w:r>
              <w:rPr>
                <w:rFonts w:eastAsia="仿宋_GB2312"/>
                <w:sz w:val="28"/>
                <w:szCs w:val="28"/>
              </w:rPr>
              <w:t>1982</w:t>
            </w:r>
            <w:r>
              <w:rPr>
                <w:rFonts w:eastAsia="仿宋_GB2312" w:hint="eastAsia"/>
                <w:sz w:val="28"/>
                <w:szCs w:val="28"/>
              </w:rPr>
              <w:t>年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 w:hint="eastAsia"/>
                <w:sz w:val="28"/>
                <w:szCs w:val="28"/>
              </w:rPr>
              <w:t>日以后出生）。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 w:rsidR="005B3CA7">
        <w:trPr>
          <w:trHeight w:val="10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政治与党建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B3CA7">
        <w:trPr>
          <w:trHeight w:val="10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法学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B3CA7">
        <w:trPr>
          <w:trHeight w:val="10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社会学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B3CA7">
        <w:trPr>
          <w:trHeight w:val="10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马克思主义哲学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B3CA7">
        <w:trPr>
          <w:trHeight w:val="10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中国现当代文学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B3CA7">
        <w:trPr>
          <w:trHeight w:val="10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中国古代史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5B3CA7">
        <w:trPr>
          <w:trHeight w:val="1028"/>
        </w:trPr>
        <w:tc>
          <w:tcPr>
            <w:tcW w:w="8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总计</w:t>
            </w: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 w:hint="eastAsia"/>
                <w:sz w:val="28"/>
                <w:szCs w:val="28"/>
              </w:rPr>
              <w:t>人</w:t>
            </w:r>
          </w:p>
        </w:tc>
      </w:tr>
      <w:tr w:rsidR="005B3CA7">
        <w:trPr>
          <w:trHeight w:val="1028"/>
        </w:trPr>
        <w:tc>
          <w:tcPr>
            <w:tcW w:w="85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CA7" w:rsidRDefault="005B3CA7"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注：上述专业及人数为暂定，具体以近期河南省人社厅网站公告为准</w:t>
            </w:r>
          </w:p>
        </w:tc>
      </w:tr>
    </w:tbl>
    <w:p w:rsidR="00CA22E1" w:rsidRDefault="00CA22E1">
      <w:bookmarkStart w:id="0" w:name="_GoBack"/>
      <w:bookmarkEnd w:id="0"/>
    </w:p>
    <w:sectPr w:rsidR="00CA2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658" w:rsidRDefault="00DB0658" w:rsidP="005B3CA7">
      <w:r>
        <w:separator/>
      </w:r>
    </w:p>
  </w:endnote>
  <w:endnote w:type="continuationSeparator" w:id="0">
    <w:p w:rsidR="00DB0658" w:rsidRDefault="00DB0658" w:rsidP="005B3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658" w:rsidRDefault="00DB0658" w:rsidP="005B3CA7">
      <w:r>
        <w:separator/>
      </w:r>
    </w:p>
  </w:footnote>
  <w:footnote w:type="continuationSeparator" w:id="0">
    <w:p w:rsidR="00DB0658" w:rsidRDefault="00DB0658" w:rsidP="005B3C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CAE"/>
    <w:rsid w:val="005B3CA7"/>
    <w:rsid w:val="00855CAE"/>
    <w:rsid w:val="00CA22E1"/>
    <w:rsid w:val="00DB0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C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3C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3C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C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3C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3C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naonao</dc:creator>
  <cp:keywords/>
  <dc:description/>
  <cp:lastModifiedBy>naonao</cp:lastModifiedBy>
  <cp:revision>2</cp:revision>
  <dcterms:created xsi:type="dcterms:W3CDTF">2017-01-26T01:15:00Z</dcterms:created>
  <dcterms:modified xsi:type="dcterms:W3CDTF">2017-01-26T01:16:00Z</dcterms:modified>
</cp:coreProperties>
</file>