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27DB" w:rsidRDefault="000427DB" w:rsidP="000427DB">
      <w:pPr>
        <w:widowControl/>
        <w:spacing w:line="750" w:lineRule="atLeast"/>
        <w:jc w:val="center"/>
        <w:rPr>
          <w:rFonts w:asciiTheme="majorEastAsia" w:eastAsiaTheme="majorEastAsia" w:hAnsiTheme="majorEastAsia" w:cs="宋体" w:hint="eastAsia"/>
          <w:b/>
          <w:bCs/>
          <w:color w:val="5A5A5A"/>
          <w:kern w:val="0"/>
          <w:sz w:val="44"/>
          <w:szCs w:val="44"/>
        </w:rPr>
      </w:pPr>
      <w:bookmarkStart w:id="0" w:name="_GoBack"/>
      <w:r w:rsidRPr="000427DB">
        <w:rPr>
          <w:rFonts w:asciiTheme="majorEastAsia" w:eastAsiaTheme="majorEastAsia" w:hAnsiTheme="majorEastAsia" w:cs="宋体" w:hint="eastAsia"/>
          <w:b/>
          <w:bCs/>
          <w:color w:val="5A5A5A"/>
          <w:kern w:val="0"/>
          <w:sz w:val="44"/>
          <w:szCs w:val="44"/>
        </w:rPr>
        <w:t>关于评选第六届（2016年度）河南省</w:t>
      </w:r>
    </w:p>
    <w:p w:rsidR="000427DB" w:rsidRPr="000427DB" w:rsidRDefault="000427DB" w:rsidP="000427DB">
      <w:pPr>
        <w:widowControl/>
        <w:spacing w:line="750" w:lineRule="atLeast"/>
        <w:jc w:val="center"/>
        <w:rPr>
          <w:rFonts w:asciiTheme="majorEastAsia" w:eastAsiaTheme="majorEastAsia" w:hAnsiTheme="majorEastAsia" w:cs="宋体"/>
          <w:b/>
          <w:bCs/>
          <w:color w:val="5A5A5A"/>
          <w:kern w:val="0"/>
          <w:sz w:val="44"/>
          <w:szCs w:val="44"/>
        </w:rPr>
      </w:pPr>
      <w:r w:rsidRPr="000427DB">
        <w:rPr>
          <w:rFonts w:asciiTheme="majorEastAsia" w:eastAsiaTheme="majorEastAsia" w:hAnsiTheme="majorEastAsia" w:cs="宋体" w:hint="eastAsia"/>
          <w:b/>
          <w:bCs/>
          <w:color w:val="5A5A5A"/>
          <w:kern w:val="0"/>
          <w:sz w:val="44"/>
          <w:szCs w:val="44"/>
        </w:rPr>
        <w:t>发展研究奖的通知</w:t>
      </w:r>
      <w:bookmarkEnd w:id="0"/>
    </w:p>
    <w:p w:rsidR="000427DB" w:rsidRDefault="000427DB" w:rsidP="000427DB">
      <w:pPr>
        <w:widowControl/>
        <w:jc w:val="left"/>
        <w:rPr>
          <w:rFonts w:asciiTheme="minorEastAsia" w:hAnsiTheme="minorEastAsia" w:cs="宋体" w:hint="eastAsia"/>
          <w:kern w:val="0"/>
          <w:sz w:val="28"/>
          <w:szCs w:val="28"/>
        </w:rPr>
      </w:pPr>
    </w:p>
    <w:p w:rsidR="000427DB" w:rsidRDefault="000427DB" w:rsidP="000427DB">
      <w:pPr>
        <w:widowControl/>
        <w:jc w:val="left"/>
        <w:rPr>
          <w:rFonts w:asciiTheme="minorEastAsia" w:hAnsiTheme="minorEastAsia" w:cs="宋体" w:hint="eastAsia"/>
          <w:kern w:val="0"/>
          <w:sz w:val="28"/>
          <w:szCs w:val="28"/>
        </w:rPr>
      </w:pPr>
      <w:r w:rsidRPr="000427DB">
        <w:rPr>
          <w:rFonts w:asciiTheme="minorEastAsia" w:hAnsiTheme="minorEastAsia" w:cs="宋体" w:hint="eastAsia"/>
          <w:kern w:val="0"/>
          <w:sz w:val="28"/>
          <w:szCs w:val="28"/>
        </w:rPr>
        <w:t>各省辖市人民政府发展研究中心（研究室）、人力资源和社会保障局，省直各单位，各高等院校、科研院所、省管企业：</w:t>
      </w:r>
      <w:r w:rsidRPr="000427DB">
        <w:rPr>
          <w:rFonts w:asciiTheme="minorEastAsia" w:hAnsiTheme="minorEastAsia" w:cs="宋体" w:hint="eastAsia"/>
          <w:kern w:val="0"/>
          <w:sz w:val="28"/>
          <w:szCs w:val="28"/>
        </w:rPr>
        <w:br/>
      </w:r>
      <w:r>
        <w:rPr>
          <w:rFonts w:asciiTheme="minorEastAsia" w:hAnsiTheme="minorEastAsia" w:cs="宋体" w:hint="eastAsia"/>
          <w:kern w:val="0"/>
          <w:sz w:val="28"/>
          <w:szCs w:val="28"/>
        </w:rPr>
        <w:t xml:space="preserve">    </w:t>
      </w:r>
      <w:r w:rsidRPr="000427DB">
        <w:rPr>
          <w:rFonts w:asciiTheme="minorEastAsia" w:hAnsiTheme="minorEastAsia" w:cs="宋体" w:hint="eastAsia"/>
          <w:kern w:val="0"/>
          <w:sz w:val="28"/>
          <w:szCs w:val="28"/>
        </w:rPr>
        <w:t>为贯彻落实《中共中央关于进一步繁荣发展哲学社会科学的意见》，加快建立健全科学民主决策机制，发展壮大我省决策咨询事业，提高决策咨询研究成果的质量和水平，省政府设立了“河南省发展研究奖”。根据《河南省发展研究奖评审办法》及《第六届（2016年度）河南省发展研究奖评审工作方案》，现将本届评审工作的有关事宜通知如下：</w:t>
      </w:r>
      <w:r w:rsidRPr="000427DB">
        <w:rPr>
          <w:rFonts w:asciiTheme="minorEastAsia" w:hAnsiTheme="minorEastAsia" w:cs="宋体" w:hint="eastAsia"/>
          <w:kern w:val="0"/>
          <w:sz w:val="28"/>
          <w:szCs w:val="28"/>
        </w:rPr>
        <w:br/>
      </w:r>
      <w:r>
        <w:rPr>
          <w:rFonts w:asciiTheme="minorEastAsia" w:hAnsiTheme="minorEastAsia" w:cs="宋体" w:hint="eastAsia"/>
          <w:b/>
          <w:bCs/>
          <w:kern w:val="0"/>
          <w:sz w:val="28"/>
          <w:szCs w:val="28"/>
        </w:rPr>
        <w:t>   </w:t>
      </w:r>
      <w:r w:rsidRPr="000427DB">
        <w:rPr>
          <w:rFonts w:asciiTheme="minorEastAsia" w:hAnsiTheme="minorEastAsia" w:cs="宋体" w:hint="eastAsia"/>
          <w:b/>
          <w:bCs/>
          <w:kern w:val="0"/>
          <w:sz w:val="28"/>
          <w:szCs w:val="28"/>
        </w:rPr>
        <w:t>一、奖项等级及数量  </w:t>
      </w:r>
      <w:r>
        <w:rPr>
          <w:rFonts w:asciiTheme="minorEastAsia" w:hAnsiTheme="minorEastAsia" w:cs="宋体" w:hint="eastAsia"/>
          <w:kern w:val="0"/>
          <w:sz w:val="28"/>
          <w:szCs w:val="28"/>
        </w:rPr>
        <w:br/>
        <w:t>   </w:t>
      </w:r>
      <w:r w:rsidRPr="000427DB">
        <w:rPr>
          <w:rFonts w:asciiTheme="minorEastAsia" w:hAnsiTheme="minorEastAsia" w:cs="宋体" w:hint="eastAsia"/>
          <w:kern w:val="0"/>
          <w:sz w:val="28"/>
          <w:szCs w:val="28"/>
        </w:rPr>
        <w:t>河南省发展研究奖为省级奖励项目，本届设立三个奖励等级：一等奖5项、二等奖30项、三等奖60项。</w:t>
      </w:r>
      <w:r w:rsidRPr="000427DB">
        <w:rPr>
          <w:rFonts w:asciiTheme="minorEastAsia" w:hAnsiTheme="minorEastAsia" w:cs="宋体" w:hint="eastAsia"/>
          <w:kern w:val="0"/>
          <w:sz w:val="28"/>
          <w:szCs w:val="28"/>
        </w:rPr>
        <w:br/>
      </w:r>
      <w:r>
        <w:rPr>
          <w:rFonts w:asciiTheme="minorEastAsia" w:hAnsiTheme="minorEastAsia" w:cs="宋体" w:hint="eastAsia"/>
          <w:b/>
          <w:bCs/>
          <w:kern w:val="0"/>
          <w:sz w:val="28"/>
          <w:szCs w:val="28"/>
        </w:rPr>
        <w:t>   </w:t>
      </w:r>
      <w:r w:rsidRPr="000427DB">
        <w:rPr>
          <w:rFonts w:asciiTheme="minorEastAsia" w:hAnsiTheme="minorEastAsia" w:cs="宋体" w:hint="eastAsia"/>
          <w:b/>
          <w:bCs/>
          <w:kern w:val="0"/>
          <w:sz w:val="28"/>
          <w:szCs w:val="28"/>
        </w:rPr>
        <w:t>二、参评成果范围</w:t>
      </w:r>
      <w:r>
        <w:rPr>
          <w:rFonts w:asciiTheme="minorEastAsia" w:hAnsiTheme="minorEastAsia" w:cs="宋体" w:hint="eastAsia"/>
          <w:kern w:val="0"/>
          <w:sz w:val="28"/>
          <w:szCs w:val="28"/>
        </w:rPr>
        <w:br/>
        <w:t>   </w:t>
      </w:r>
      <w:r w:rsidRPr="000427DB">
        <w:rPr>
          <w:rFonts w:asciiTheme="minorEastAsia" w:hAnsiTheme="minorEastAsia" w:cs="宋体" w:hint="eastAsia"/>
          <w:kern w:val="0"/>
          <w:sz w:val="28"/>
          <w:szCs w:val="28"/>
        </w:rPr>
        <w:t>（一）凡在2014年1月至2015年12月之间完成的研究成果，包括专题研究、调研报告、著作、论文等，经本人所在单位把关和评审工作委员会办公室审核，均可参评。</w:t>
      </w:r>
    </w:p>
    <w:p w:rsidR="000427DB" w:rsidRDefault="000427DB" w:rsidP="000427DB">
      <w:pPr>
        <w:widowControl/>
        <w:jc w:val="left"/>
        <w:rPr>
          <w:rFonts w:asciiTheme="minorEastAsia" w:hAnsiTheme="minorEastAsia" w:cs="宋体" w:hint="eastAsia"/>
          <w:kern w:val="0"/>
          <w:sz w:val="28"/>
          <w:szCs w:val="28"/>
        </w:rPr>
      </w:pPr>
      <w:r>
        <w:rPr>
          <w:rFonts w:asciiTheme="minorEastAsia" w:hAnsiTheme="minorEastAsia" w:cs="宋体" w:hint="eastAsia"/>
          <w:kern w:val="0"/>
          <w:sz w:val="28"/>
          <w:szCs w:val="28"/>
        </w:rPr>
        <w:t> </w:t>
      </w:r>
      <w:r w:rsidRPr="000427DB">
        <w:rPr>
          <w:rFonts w:asciiTheme="minorEastAsia" w:hAnsiTheme="minorEastAsia" w:cs="宋体" w:hint="eastAsia"/>
          <w:kern w:val="0"/>
          <w:sz w:val="28"/>
          <w:szCs w:val="28"/>
        </w:rPr>
        <w:t>（二）凡在申报前有争议而未解决的成果，或已被评为其它省、部级奖的成果，或在港澳台和境外出版、发表的成果，不得参加本奖项的评审。</w:t>
      </w:r>
    </w:p>
    <w:p w:rsidR="000427DB" w:rsidRDefault="000427DB" w:rsidP="000427DB">
      <w:pPr>
        <w:widowControl/>
        <w:jc w:val="left"/>
        <w:rPr>
          <w:rFonts w:asciiTheme="minorEastAsia" w:hAnsiTheme="minorEastAsia" w:cs="宋体" w:hint="eastAsia"/>
          <w:kern w:val="0"/>
          <w:sz w:val="28"/>
          <w:szCs w:val="28"/>
        </w:rPr>
      </w:pPr>
      <w:r>
        <w:rPr>
          <w:rFonts w:asciiTheme="minorEastAsia" w:hAnsiTheme="minorEastAsia" w:cs="宋体" w:hint="eastAsia"/>
          <w:kern w:val="0"/>
          <w:sz w:val="28"/>
          <w:szCs w:val="28"/>
        </w:rPr>
        <w:lastRenderedPageBreak/>
        <w:t xml:space="preserve">  </w:t>
      </w:r>
      <w:r w:rsidRPr="000427DB">
        <w:rPr>
          <w:rFonts w:asciiTheme="minorEastAsia" w:hAnsiTheme="minorEastAsia" w:cs="宋体" w:hint="eastAsia"/>
          <w:kern w:val="0"/>
          <w:sz w:val="28"/>
          <w:szCs w:val="28"/>
        </w:rPr>
        <w:t>（三）为进一步增强河南省发展研究奖获奖者的代表性，适当扩大获奖者覆盖面，调动更多的社会力量参与河南发展问题的研究，在以往两届评审中已经获得过一等奖或二等奖的研究成果主持人（第一作者），原则上不再以主持人身份参评。项目主持人只能申报1项成果。非主持人参与的研究成果申报不能超过2项，且最多只有1项成果获奖，不重复授奖。每项研究成果参加人员限申报7人（包括项目主持人）。不受理涉密项目，申报材料不得填写涉及国家秘密的内容。一般不受理各级政府部门作为完成单位的成果。</w:t>
      </w:r>
    </w:p>
    <w:p w:rsidR="000427DB" w:rsidRDefault="000427DB" w:rsidP="000427DB">
      <w:pPr>
        <w:widowControl/>
        <w:jc w:val="left"/>
        <w:rPr>
          <w:rFonts w:asciiTheme="minorEastAsia" w:hAnsiTheme="minorEastAsia" w:cs="宋体" w:hint="eastAsia"/>
          <w:kern w:val="0"/>
          <w:sz w:val="28"/>
          <w:szCs w:val="28"/>
        </w:rPr>
      </w:pPr>
      <w:r>
        <w:rPr>
          <w:rFonts w:asciiTheme="minorEastAsia" w:hAnsiTheme="minorEastAsia" w:cs="宋体" w:hint="eastAsia"/>
          <w:b/>
          <w:bCs/>
          <w:kern w:val="0"/>
          <w:sz w:val="28"/>
          <w:szCs w:val="28"/>
        </w:rPr>
        <w:t xml:space="preserve">  </w:t>
      </w:r>
      <w:r w:rsidRPr="000427DB">
        <w:rPr>
          <w:rFonts w:asciiTheme="minorEastAsia" w:hAnsiTheme="minorEastAsia" w:cs="宋体" w:hint="eastAsia"/>
          <w:b/>
          <w:bCs/>
          <w:kern w:val="0"/>
          <w:sz w:val="28"/>
          <w:szCs w:val="28"/>
        </w:rPr>
        <w:t>三、参评成果条件</w:t>
      </w:r>
      <w:r>
        <w:rPr>
          <w:rFonts w:asciiTheme="minorEastAsia" w:hAnsiTheme="minorEastAsia" w:cs="宋体" w:hint="eastAsia"/>
          <w:kern w:val="0"/>
          <w:sz w:val="28"/>
          <w:szCs w:val="28"/>
        </w:rPr>
        <w:br/>
        <w:t xml:space="preserve">  </w:t>
      </w:r>
      <w:r w:rsidRPr="000427DB">
        <w:rPr>
          <w:rFonts w:asciiTheme="minorEastAsia" w:hAnsiTheme="minorEastAsia" w:cs="宋体" w:hint="eastAsia"/>
          <w:kern w:val="0"/>
          <w:sz w:val="28"/>
          <w:szCs w:val="28"/>
        </w:rPr>
        <w:t>（一）研究成果符合党的十八大和十八届三中、四中、五中全会精神及习近平总书记系列重要讲话精神，有利于经济发展和社会进步。</w:t>
      </w:r>
    </w:p>
    <w:p w:rsidR="000427DB" w:rsidRDefault="000427DB" w:rsidP="000427DB">
      <w:pPr>
        <w:widowControl/>
        <w:jc w:val="left"/>
        <w:rPr>
          <w:rFonts w:asciiTheme="minorEastAsia" w:hAnsiTheme="minorEastAsia" w:cs="宋体" w:hint="eastAsia"/>
          <w:kern w:val="0"/>
          <w:sz w:val="28"/>
          <w:szCs w:val="28"/>
        </w:rPr>
      </w:pPr>
      <w:r>
        <w:rPr>
          <w:rFonts w:asciiTheme="minorEastAsia" w:hAnsiTheme="minorEastAsia" w:cs="宋体" w:hint="eastAsia"/>
          <w:kern w:val="0"/>
          <w:sz w:val="28"/>
          <w:szCs w:val="28"/>
        </w:rPr>
        <w:t xml:space="preserve">  </w:t>
      </w:r>
      <w:r w:rsidRPr="000427DB">
        <w:rPr>
          <w:rFonts w:asciiTheme="minorEastAsia" w:hAnsiTheme="minorEastAsia" w:cs="宋体" w:hint="eastAsia"/>
          <w:kern w:val="0"/>
          <w:sz w:val="28"/>
          <w:szCs w:val="28"/>
        </w:rPr>
        <w:t>（二）研究成果应针对我省改革开放和经济、政治、文化、社会建设中的实际问题，对省委、省政府和各级领导机关决策形成或解决重大问题有较高的参考价值。</w:t>
      </w:r>
      <w:r>
        <w:rPr>
          <w:rFonts w:asciiTheme="minorEastAsia" w:hAnsiTheme="minorEastAsia" w:cs="宋体" w:hint="eastAsia"/>
          <w:kern w:val="0"/>
          <w:sz w:val="28"/>
          <w:szCs w:val="28"/>
        </w:rPr>
        <w:br/>
        <w:t xml:space="preserve">  </w:t>
      </w:r>
      <w:r w:rsidRPr="000427DB">
        <w:rPr>
          <w:rFonts w:asciiTheme="minorEastAsia" w:hAnsiTheme="minorEastAsia" w:cs="宋体" w:hint="eastAsia"/>
          <w:kern w:val="0"/>
          <w:sz w:val="28"/>
          <w:szCs w:val="28"/>
        </w:rPr>
        <w:t>（三）研究成果应具有较强的理论性、思想性、系统性和创新性。</w:t>
      </w:r>
    </w:p>
    <w:p w:rsidR="000427DB" w:rsidRDefault="000427DB" w:rsidP="000427DB">
      <w:pPr>
        <w:widowControl/>
        <w:jc w:val="left"/>
        <w:rPr>
          <w:rFonts w:asciiTheme="minorEastAsia" w:hAnsiTheme="minorEastAsia" w:cs="宋体" w:hint="eastAsia"/>
          <w:kern w:val="0"/>
          <w:sz w:val="28"/>
          <w:szCs w:val="28"/>
        </w:rPr>
      </w:pPr>
      <w:r>
        <w:rPr>
          <w:rFonts w:asciiTheme="minorEastAsia" w:hAnsiTheme="minorEastAsia" w:cs="宋体" w:hint="eastAsia"/>
          <w:kern w:val="0"/>
          <w:sz w:val="28"/>
          <w:szCs w:val="28"/>
        </w:rPr>
        <w:t xml:space="preserve">  </w:t>
      </w:r>
      <w:r w:rsidRPr="000427DB">
        <w:rPr>
          <w:rFonts w:asciiTheme="minorEastAsia" w:hAnsiTheme="minorEastAsia" w:cs="宋体" w:hint="eastAsia"/>
          <w:kern w:val="0"/>
          <w:sz w:val="28"/>
          <w:szCs w:val="28"/>
        </w:rPr>
        <w:t>（四）研究成果具有较高的实用价值和应用前景，可操作性强，在实践中已经产生或可能产生较好的经济社会效益。</w:t>
      </w:r>
      <w:r w:rsidRPr="000427DB">
        <w:rPr>
          <w:rFonts w:asciiTheme="minorEastAsia" w:hAnsiTheme="minorEastAsia" w:cs="宋体" w:hint="eastAsia"/>
          <w:kern w:val="0"/>
          <w:sz w:val="28"/>
          <w:szCs w:val="28"/>
        </w:rPr>
        <w:br/>
      </w:r>
      <w:r>
        <w:rPr>
          <w:rFonts w:asciiTheme="minorEastAsia" w:hAnsiTheme="minorEastAsia" w:cs="宋体" w:hint="eastAsia"/>
          <w:b/>
          <w:bCs/>
          <w:kern w:val="0"/>
          <w:sz w:val="28"/>
          <w:szCs w:val="28"/>
        </w:rPr>
        <w:t xml:space="preserve">  </w:t>
      </w:r>
      <w:r w:rsidRPr="000427DB">
        <w:rPr>
          <w:rFonts w:asciiTheme="minorEastAsia" w:hAnsiTheme="minorEastAsia" w:cs="宋体" w:hint="eastAsia"/>
          <w:b/>
          <w:bCs/>
          <w:kern w:val="0"/>
          <w:sz w:val="28"/>
          <w:szCs w:val="28"/>
        </w:rPr>
        <w:t>四、评选办法和要求</w:t>
      </w:r>
      <w:r>
        <w:rPr>
          <w:rFonts w:asciiTheme="minorEastAsia" w:hAnsiTheme="minorEastAsia" w:cs="宋体" w:hint="eastAsia"/>
          <w:kern w:val="0"/>
          <w:sz w:val="28"/>
          <w:szCs w:val="28"/>
        </w:rPr>
        <w:br/>
        <w:t xml:space="preserve">  </w:t>
      </w:r>
      <w:r w:rsidRPr="000427DB">
        <w:rPr>
          <w:rFonts w:asciiTheme="minorEastAsia" w:hAnsiTheme="minorEastAsia" w:cs="宋体" w:hint="eastAsia"/>
          <w:kern w:val="0"/>
          <w:sz w:val="28"/>
          <w:szCs w:val="28"/>
        </w:rPr>
        <w:t>（一）坚持面向基层、面向一线。按照《河南省评比达标表彰工作协调小组办公室关于申报2016年度评比达标表彰项目的通知》(豫人社办〔2016〕15号)的要求，评选表彰要面向基层和工作一线，本届省政府发展研究</w:t>
      </w:r>
      <w:proofErr w:type="gramStart"/>
      <w:r w:rsidRPr="000427DB">
        <w:rPr>
          <w:rFonts w:asciiTheme="minorEastAsia" w:hAnsiTheme="minorEastAsia" w:cs="宋体" w:hint="eastAsia"/>
          <w:kern w:val="0"/>
          <w:sz w:val="28"/>
          <w:szCs w:val="28"/>
        </w:rPr>
        <w:t>奖不再</w:t>
      </w:r>
      <w:proofErr w:type="gramEnd"/>
      <w:r w:rsidRPr="000427DB">
        <w:rPr>
          <w:rFonts w:asciiTheme="minorEastAsia" w:hAnsiTheme="minorEastAsia" w:cs="宋体" w:hint="eastAsia"/>
          <w:kern w:val="0"/>
          <w:sz w:val="28"/>
          <w:szCs w:val="28"/>
        </w:rPr>
        <w:t>受理副厅级（含）以上领导申报。</w:t>
      </w:r>
      <w:r w:rsidRPr="000427DB">
        <w:rPr>
          <w:rFonts w:asciiTheme="minorEastAsia" w:hAnsiTheme="minorEastAsia" w:cs="宋体" w:hint="eastAsia"/>
          <w:kern w:val="0"/>
          <w:sz w:val="28"/>
          <w:szCs w:val="28"/>
        </w:rPr>
        <w:br/>
      </w:r>
      <w:r>
        <w:rPr>
          <w:rFonts w:asciiTheme="minorEastAsia" w:hAnsiTheme="minorEastAsia" w:cs="宋体" w:hint="eastAsia"/>
          <w:kern w:val="0"/>
          <w:sz w:val="28"/>
          <w:szCs w:val="28"/>
        </w:rPr>
        <w:lastRenderedPageBreak/>
        <w:t xml:space="preserve">  </w:t>
      </w:r>
      <w:r w:rsidRPr="000427DB">
        <w:rPr>
          <w:rFonts w:asciiTheme="minorEastAsia" w:hAnsiTheme="minorEastAsia" w:cs="宋体" w:hint="eastAsia"/>
          <w:kern w:val="0"/>
          <w:sz w:val="28"/>
          <w:szCs w:val="28"/>
        </w:rPr>
        <w:t>（二）坚持公开公平公正的原则，充分发扬民主。评审专家从省政府发展研究中心建立的专家库中随机抽取。严格实行回避制度，凡参与申报成果的人员不得从事评审工作。</w:t>
      </w:r>
      <w:r>
        <w:rPr>
          <w:rFonts w:asciiTheme="minorEastAsia" w:hAnsiTheme="minorEastAsia" w:cs="宋体" w:hint="eastAsia"/>
          <w:kern w:val="0"/>
          <w:sz w:val="28"/>
          <w:szCs w:val="28"/>
        </w:rPr>
        <w:br/>
        <w:t xml:space="preserve">  </w:t>
      </w:r>
      <w:r w:rsidRPr="000427DB">
        <w:rPr>
          <w:rFonts w:asciiTheme="minorEastAsia" w:hAnsiTheme="minorEastAsia" w:cs="宋体" w:hint="eastAsia"/>
          <w:kern w:val="0"/>
          <w:sz w:val="28"/>
          <w:szCs w:val="28"/>
        </w:rPr>
        <w:t>（三）严肃评选纪律，加强监督检查。建立评审工作责任制，明确责任单位和责任人。对未严格按照参评条件和规定程序推荐的成果，经查实后取消评选资格或撤销奖励。对在评审工作中有严重失职渎职或者弄虚作假、借机谋取私利、收受贿赂等违法违纪行为的单位和个人，按照有关规定予以处理。</w:t>
      </w:r>
      <w:r>
        <w:rPr>
          <w:rFonts w:asciiTheme="minorEastAsia" w:hAnsiTheme="minorEastAsia" w:cs="宋体" w:hint="eastAsia"/>
          <w:kern w:val="0"/>
          <w:sz w:val="28"/>
          <w:szCs w:val="28"/>
        </w:rPr>
        <w:br/>
        <w:t xml:space="preserve">  </w:t>
      </w:r>
      <w:r w:rsidRPr="000427DB">
        <w:rPr>
          <w:rFonts w:asciiTheme="minorEastAsia" w:hAnsiTheme="minorEastAsia" w:cs="宋体" w:hint="eastAsia"/>
          <w:kern w:val="0"/>
          <w:sz w:val="28"/>
          <w:szCs w:val="28"/>
        </w:rPr>
        <w:t>（四）按时报送材料，确保工作进度。申报单位或个人应认真、如实填写《河南省发展研究奖申报评审表》，并将申报评审表、研究成果及附件（包括进入决策情况、成果产生的经济社会效益、出版和发表情况、有关专家鉴定意见等）一式4份（分袋），单位汇总表一式3份，报评审工作委员会办公室，研究成果及申报材料电子版</w:t>
      </w:r>
      <w:proofErr w:type="gramStart"/>
      <w:r w:rsidRPr="000427DB">
        <w:rPr>
          <w:rFonts w:asciiTheme="minorEastAsia" w:hAnsiTheme="minorEastAsia" w:cs="宋体" w:hint="eastAsia"/>
          <w:kern w:val="0"/>
          <w:sz w:val="28"/>
          <w:szCs w:val="28"/>
        </w:rPr>
        <w:t>一</w:t>
      </w:r>
      <w:proofErr w:type="gramEnd"/>
      <w:r w:rsidRPr="000427DB">
        <w:rPr>
          <w:rFonts w:asciiTheme="minorEastAsia" w:hAnsiTheme="minorEastAsia" w:cs="宋体" w:hint="eastAsia"/>
          <w:kern w:val="0"/>
          <w:sz w:val="28"/>
          <w:szCs w:val="28"/>
        </w:rPr>
        <w:t>并发到邮箱：</w:t>
      </w:r>
      <w:hyperlink r:id="rId7" w:history="1">
        <w:r w:rsidRPr="000427DB">
          <w:rPr>
            <w:rFonts w:asciiTheme="minorEastAsia" w:hAnsiTheme="minorEastAsia" w:cs="宋体" w:hint="eastAsia"/>
            <w:color w:val="0000FF"/>
            <w:kern w:val="0"/>
            <w:sz w:val="28"/>
            <w:szCs w:val="28"/>
          </w:rPr>
          <w:t>hnfzyjj@126.com。报送材料时间为2016年10月</w:t>
        </w:r>
      </w:hyperlink>
      <w:r w:rsidRPr="000427DB">
        <w:rPr>
          <w:rFonts w:asciiTheme="minorEastAsia" w:hAnsiTheme="minorEastAsia" w:cs="宋体" w:hint="eastAsia"/>
          <w:kern w:val="0"/>
          <w:sz w:val="28"/>
          <w:szCs w:val="28"/>
        </w:rPr>
        <w:t>24日至10月28日。有关表格可从河南省人民政府发展研究中心网站下载，网址：http://www.hndrc.org。</w:t>
      </w:r>
      <w:r>
        <w:rPr>
          <w:rFonts w:asciiTheme="minorEastAsia" w:hAnsiTheme="minorEastAsia" w:cs="宋体" w:hint="eastAsia"/>
          <w:kern w:val="0"/>
          <w:sz w:val="28"/>
          <w:szCs w:val="28"/>
        </w:rPr>
        <w:t xml:space="preserve">    </w:t>
      </w:r>
      <w:r>
        <w:rPr>
          <w:rFonts w:asciiTheme="minorEastAsia" w:hAnsiTheme="minorEastAsia" w:cs="宋体" w:hint="eastAsia"/>
          <w:kern w:val="0"/>
          <w:sz w:val="28"/>
          <w:szCs w:val="28"/>
        </w:rPr>
        <w:br/>
        <w:t xml:space="preserve">    </w:t>
      </w:r>
      <w:r w:rsidRPr="000427DB">
        <w:rPr>
          <w:rFonts w:asciiTheme="minorEastAsia" w:hAnsiTheme="minorEastAsia" w:cs="宋体" w:hint="eastAsia"/>
          <w:b/>
          <w:bCs/>
          <w:kern w:val="0"/>
          <w:sz w:val="28"/>
          <w:szCs w:val="28"/>
        </w:rPr>
        <w:t>五、联系办法</w:t>
      </w:r>
      <w:r>
        <w:rPr>
          <w:rFonts w:asciiTheme="minorEastAsia" w:hAnsiTheme="minorEastAsia" w:cs="宋体" w:hint="eastAsia"/>
          <w:kern w:val="0"/>
          <w:sz w:val="28"/>
          <w:szCs w:val="28"/>
        </w:rPr>
        <w:br/>
        <w:t xml:space="preserve">    </w:t>
      </w:r>
      <w:r w:rsidRPr="000427DB">
        <w:rPr>
          <w:rFonts w:asciiTheme="minorEastAsia" w:hAnsiTheme="minorEastAsia" w:cs="宋体" w:hint="eastAsia"/>
          <w:kern w:val="0"/>
          <w:sz w:val="28"/>
          <w:szCs w:val="28"/>
        </w:rPr>
        <w:t>河南省发展研究奖评审工作委员会办公室设在河南省人民政府发展研究中心科研处。</w:t>
      </w:r>
      <w:r w:rsidRPr="000427DB">
        <w:rPr>
          <w:rFonts w:asciiTheme="minorEastAsia" w:hAnsiTheme="minorEastAsia" w:cs="宋体" w:hint="eastAsia"/>
          <w:kern w:val="0"/>
          <w:sz w:val="28"/>
          <w:szCs w:val="28"/>
        </w:rPr>
        <w:br/>
        <w:t>    地址：郑州市金水区政一街5号</w:t>
      </w:r>
      <w:r w:rsidRPr="000427DB">
        <w:rPr>
          <w:rFonts w:asciiTheme="minorEastAsia" w:hAnsiTheme="minorEastAsia" w:cs="宋体" w:hint="eastAsia"/>
          <w:kern w:val="0"/>
          <w:sz w:val="28"/>
          <w:szCs w:val="28"/>
        </w:rPr>
        <w:br/>
        <w:t>    联系电话：0371—65506301、65908090</w:t>
      </w:r>
      <w:r w:rsidRPr="000427DB">
        <w:rPr>
          <w:rFonts w:asciiTheme="minorEastAsia" w:hAnsiTheme="minorEastAsia" w:cs="宋体" w:hint="eastAsia"/>
          <w:kern w:val="0"/>
          <w:sz w:val="28"/>
          <w:szCs w:val="28"/>
        </w:rPr>
        <w:br/>
        <w:t> </w:t>
      </w:r>
      <w:r w:rsidRPr="000427DB">
        <w:rPr>
          <w:rFonts w:asciiTheme="minorEastAsia" w:hAnsiTheme="minorEastAsia" w:cs="宋体" w:hint="eastAsia"/>
          <w:kern w:val="0"/>
          <w:sz w:val="28"/>
          <w:szCs w:val="28"/>
        </w:rPr>
        <w:br/>
      </w:r>
      <w:r w:rsidRPr="000427DB">
        <w:rPr>
          <w:rFonts w:asciiTheme="minorEastAsia" w:hAnsiTheme="minorEastAsia" w:cs="宋体" w:hint="eastAsia"/>
          <w:kern w:val="0"/>
          <w:sz w:val="28"/>
          <w:szCs w:val="28"/>
        </w:rPr>
        <w:lastRenderedPageBreak/>
        <w:t> </w:t>
      </w:r>
      <w:r w:rsidRPr="000427DB">
        <w:rPr>
          <w:rFonts w:asciiTheme="minorEastAsia" w:hAnsiTheme="minorEastAsia" w:cs="宋体" w:hint="eastAsia"/>
          <w:kern w:val="0"/>
          <w:sz w:val="28"/>
          <w:szCs w:val="28"/>
        </w:rPr>
        <w:br/>
        <w:t> 附件：1、《河南省发展研究奖申报评审表》</w:t>
      </w:r>
    </w:p>
    <w:p w:rsidR="000427DB" w:rsidRDefault="000427DB" w:rsidP="000427DB">
      <w:pPr>
        <w:widowControl/>
        <w:jc w:val="left"/>
        <w:rPr>
          <w:rFonts w:asciiTheme="minorEastAsia" w:hAnsiTheme="minorEastAsia" w:cs="宋体" w:hint="eastAsia"/>
          <w:kern w:val="0"/>
          <w:sz w:val="28"/>
          <w:szCs w:val="28"/>
        </w:rPr>
      </w:pPr>
      <w:r>
        <w:rPr>
          <w:rFonts w:asciiTheme="minorEastAsia" w:hAnsiTheme="minorEastAsia" w:cs="宋体" w:hint="eastAsia"/>
          <w:kern w:val="0"/>
          <w:sz w:val="28"/>
          <w:szCs w:val="28"/>
        </w:rPr>
        <w:t>     </w:t>
      </w:r>
      <w:r w:rsidRPr="000427DB">
        <w:rPr>
          <w:rFonts w:asciiTheme="minorEastAsia" w:hAnsiTheme="minorEastAsia" w:cs="宋体" w:hint="eastAsia"/>
          <w:kern w:val="0"/>
          <w:sz w:val="28"/>
          <w:szCs w:val="28"/>
        </w:rPr>
        <w:t>2、《河南省发展研究奖申报材料单位汇总表》</w:t>
      </w:r>
    </w:p>
    <w:p w:rsidR="000427DB" w:rsidRDefault="000427DB" w:rsidP="000427DB">
      <w:pPr>
        <w:widowControl/>
        <w:tabs>
          <w:tab w:val="left" w:pos="750"/>
        </w:tabs>
        <w:jc w:val="left"/>
        <w:rPr>
          <w:rFonts w:asciiTheme="minorEastAsia" w:hAnsiTheme="minorEastAsia" w:cs="宋体" w:hint="eastAsia"/>
          <w:kern w:val="0"/>
          <w:sz w:val="28"/>
          <w:szCs w:val="28"/>
        </w:rPr>
      </w:pPr>
    </w:p>
    <w:p w:rsidR="000427DB" w:rsidRDefault="000427DB" w:rsidP="000427DB">
      <w:pPr>
        <w:widowControl/>
        <w:tabs>
          <w:tab w:val="left" w:pos="750"/>
        </w:tabs>
        <w:jc w:val="left"/>
        <w:rPr>
          <w:rFonts w:asciiTheme="minorEastAsia" w:hAnsiTheme="minorEastAsia" w:cs="宋体" w:hint="eastAsia"/>
          <w:kern w:val="0"/>
          <w:sz w:val="28"/>
          <w:szCs w:val="28"/>
        </w:rPr>
      </w:pPr>
    </w:p>
    <w:p w:rsidR="000427DB" w:rsidRDefault="000427DB" w:rsidP="000427DB">
      <w:pPr>
        <w:widowControl/>
        <w:tabs>
          <w:tab w:val="left" w:pos="750"/>
        </w:tabs>
        <w:jc w:val="left"/>
        <w:rPr>
          <w:rFonts w:asciiTheme="minorEastAsia" w:hAnsiTheme="minorEastAsia" w:cs="宋体" w:hint="eastAsia"/>
          <w:kern w:val="0"/>
          <w:sz w:val="28"/>
          <w:szCs w:val="28"/>
        </w:rPr>
      </w:pPr>
      <w:r w:rsidRPr="000427DB">
        <w:rPr>
          <w:rFonts w:asciiTheme="minorEastAsia" w:hAnsiTheme="minorEastAsia" w:cs="宋体" w:hint="eastAsia"/>
          <w:kern w:val="0"/>
          <w:sz w:val="28"/>
          <w:szCs w:val="28"/>
        </w:rPr>
        <w:t xml:space="preserve">                                                    </w:t>
      </w:r>
      <w:r>
        <w:rPr>
          <w:rFonts w:asciiTheme="minorEastAsia" w:hAnsiTheme="minorEastAsia" w:cs="宋体" w:hint="eastAsia"/>
          <w:kern w:val="0"/>
          <w:sz w:val="28"/>
          <w:szCs w:val="28"/>
        </w:rPr>
        <w:t xml:space="preserve">      </w:t>
      </w:r>
      <w:r w:rsidRPr="000427DB">
        <w:rPr>
          <w:rFonts w:asciiTheme="minorEastAsia" w:hAnsiTheme="minorEastAsia" w:cs="宋体" w:hint="eastAsia"/>
          <w:kern w:val="0"/>
          <w:sz w:val="28"/>
          <w:szCs w:val="28"/>
        </w:rPr>
        <w:t>河南省人民政府发展研究中心</w:t>
      </w:r>
      <w:r w:rsidRPr="000427DB">
        <w:rPr>
          <w:rFonts w:asciiTheme="minorEastAsia" w:hAnsiTheme="minorEastAsia" w:cs="宋体" w:hint="eastAsia"/>
          <w:kern w:val="0"/>
          <w:sz w:val="28"/>
          <w:szCs w:val="28"/>
        </w:rPr>
        <w:br/>
        <w:t>                     2016年9月25日</w:t>
      </w:r>
      <w:r w:rsidRPr="000427DB">
        <w:rPr>
          <w:rFonts w:asciiTheme="minorEastAsia" w:hAnsiTheme="minorEastAsia" w:cs="宋体" w:hint="eastAsia"/>
          <w:kern w:val="0"/>
          <w:sz w:val="28"/>
          <w:szCs w:val="28"/>
        </w:rPr>
        <w:br/>
      </w:r>
    </w:p>
    <w:p w:rsidR="000427DB" w:rsidRDefault="000427DB" w:rsidP="000427DB">
      <w:pPr>
        <w:widowControl/>
        <w:tabs>
          <w:tab w:val="left" w:pos="750"/>
        </w:tabs>
        <w:jc w:val="left"/>
        <w:rPr>
          <w:rFonts w:asciiTheme="minorEastAsia" w:hAnsiTheme="minorEastAsia" w:cs="宋体" w:hint="eastAsia"/>
          <w:kern w:val="0"/>
          <w:sz w:val="28"/>
          <w:szCs w:val="28"/>
        </w:rPr>
      </w:pPr>
    </w:p>
    <w:p w:rsidR="000427DB" w:rsidRPr="000427DB" w:rsidRDefault="000427DB" w:rsidP="000427DB">
      <w:pPr>
        <w:widowControl/>
        <w:tabs>
          <w:tab w:val="left" w:pos="750"/>
        </w:tabs>
        <w:jc w:val="left"/>
        <w:rPr>
          <w:rFonts w:asciiTheme="minorEastAsia" w:hAnsiTheme="minorEastAsia" w:cs="宋体" w:hint="eastAsia"/>
          <w:kern w:val="0"/>
          <w:sz w:val="28"/>
          <w:szCs w:val="28"/>
        </w:rPr>
      </w:pPr>
      <w:r w:rsidRPr="000427DB">
        <w:rPr>
          <w:rFonts w:asciiTheme="minorEastAsia" w:hAnsiTheme="minorEastAsia" w:cs="宋体" w:hint="eastAsia"/>
          <w:kern w:val="0"/>
          <w:sz w:val="28"/>
          <w:szCs w:val="28"/>
        </w:rPr>
        <w:t>附件1：河南省发展研究奖评审表</w:t>
      </w:r>
      <w:r w:rsidRPr="000427DB">
        <w:rPr>
          <w:rFonts w:asciiTheme="minorEastAsia" w:hAnsiTheme="minorEastAsia" w:cs="宋体" w:hint="eastAsia"/>
          <w:kern w:val="0"/>
          <w:sz w:val="28"/>
          <w:szCs w:val="28"/>
        </w:rPr>
        <w:br/>
      </w:r>
      <w:hyperlink r:id="rId8" w:history="1">
        <w:r w:rsidRPr="000427DB">
          <w:rPr>
            <w:rFonts w:asciiTheme="minorEastAsia" w:hAnsiTheme="minorEastAsia" w:cs="宋体" w:hint="eastAsia"/>
            <w:color w:val="0000FF"/>
            <w:kern w:val="0"/>
            <w:sz w:val="28"/>
            <w:szCs w:val="28"/>
          </w:rPr>
          <w:t>http://www.hndrc.org/uploadfile/2016/0929/20160929011115944.doc</w:t>
        </w:r>
      </w:hyperlink>
      <w:r w:rsidRPr="000427DB">
        <w:rPr>
          <w:rFonts w:asciiTheme="minorEastAsia" w:hAnsiTheme="minorEastAsia" w:cs="宋体" w:hint="eastAsia"/>
          <w:kern w:val="0"/>
          <w:sz w:val="28"/>
          <w:szCs w:val="28"/>
        </w:rPr>
        <w:br/>
        <w:t>附件2：河南省发展研究奖申报材料单位汇总表</w:t>
      </w:r>
      <w:r w:rsidRPr="000427DB">
        <w:rPr>
          <w:rFonts w:asciiTheme="minorEastAsia" w:hAnsiTheme="minorEastAsia" w:cs="宋体" w:hint="eastAsia"/>
          <w:kern w:val="0"/>
          <w:sz w:val="28"/>
          <w:szCs w:val="28"/>
        </w:rPr>
        <w:br/>
      </w:r>
      <w:hyperlink r:id="rId9" w:history="1">
        <w:r w:rsidRPr="000427DB">
          <w:rPr>
            <w:rFonts w:asciiTheme="minorEastAsia" w:hAnsiTheme="minorEastAsia" w:cs="宋体" w:hint="eastAsia"/>
            <w:color w:val="0000FF"/>
            <w:kern w:val="0"/>
            <w:sz w:val="28"/>
            <w:szCs w:val="28"/>
          </w:rPr>
          <w:t>http://www.hndrc.org/uploadfile/2016/0929/20160929033626805.doc</w:t>
        </w:r>
      </w:hyperlink>
    </w:p>
    <w:p w:rsidR="0008346A" w:rsidRPr="000427DB" w:rsidRDefault="0008346A">
      <w:pPr>
        <w:rPr>
          <w:rFonts w:asciiTheme="minorEastAsia" w:hAnsiTheme="minorEastAsia"/>
          <w:sz w:val="28"/>
          <w:szCs w:val="28"/>
        </w:rPr>
      </w:pPr>
    </w:p>
    <w:sectPr w:rsidR="0008346A" w:rsidRPr="000427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38B" w:rsidRDefault="003D038B" w:rsidP="000427DB">
      <w:r>
        <w:separator/>
      </w:r>
    </w:p>
  </w:endnote>
  <w:endnote w:type="continuationSeparator" w:id="0">
    <w:p w:rsidR="003D038B" w:rsidRDefault="003D038B" w:rsidP="00042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38B" w:rsidRDefault="003D038B" w:rsidP="000427DB">
      <w:r>
        <w:separator/>
      </w:r>
    </w:p>
  </w:footnote>
  <w:footnote w:type="continuationSeparator" w:id="0">
    <w:p w:rsidR="003D038B" w:rsidRDefault="003D038B" w:rsidP="000427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F06"/>
    <w:rsid w:val="000427DB"/>
    <w:rsid w:val="0008346A"/>
    <w:rsid w:val="003D038B"/>
    <w:rsid w:val="009D4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27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427DB"/>
    <w:rPr>
      <w:sz w:val="18"/>
      <w:szCs w:val="18"/>
    </w:rPr>
  </w:style>
  <w:style w:type="paragraph" w:styleId="a4">
    <w:name w:val="footer"/>
    <w:basedOn w:val="a"/>
    <w:link w:val="Char0"/>
    <w:uiPriority w:val="99"/>
    <w:unhideWhenUsed/>
    <w:rsid w:val="000427DB"/>
    <w:pPr>
      <w:tabs>
        <w:tab w:val="center" w:pos="4153"/>
        <w:tab w:val="right" w:pos="8306"/>
      </w:tabs>
      <w:snapToGrid w:val="0"/>
      <w:jc w:val="left"/>
    </w:pPr>
    <w:rPr>
      <w:sz w:val="18"/>
      <w:szCs w:val="18"/>
    </w:rPr>
  </w:style>
  <w:style w:type="character" w:customStyle="1" w:styleId="Char0">
    <w:name w:val="页脚 Char"/>
    <w:basedOn w:val="a0"/>
    <w:link w:val="a4"/>
    <w:uiPriority w:val="99"/>
    <w:rsid w:val="000427DB"/>
    <w:rPr>
      <w:sz w:val="18"/>
      <w:szCs w:val="18"/>
    </w:rPr>
  </w:style>
  <w:style w:type="character" w:styleId="a5">
    <w:name w:val="Hyperlink"/>
    <w:basedOn w:val="a0"/>
    <w:uiPriority w:val="99"/>
    <w:semiHidden/>
    <w:unhideWhenUsed/>
    <w:rsid w:val="000427DB"/>
    <w:rPr>
      <w:strike w:val="0"/>
      <w:dstrike w:val="0"/>
      <w:color w:val="0000FF"/>
      <w:u w:val="none"/>
      <w:effect w:val="none"/>
    </w:rPr>
  </w:style>
  <w:style w:type="character" w:styleId="a6">
    <w:name w:val="Strong"/>
    <w:basedOn w:val="a0"/>
    <w:uiPriority w:val="22"/>
    <w:qFormat/>
    <w:rsid w:val="000427D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27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427DB"/>
    <w:rPr>
      <w:sz w:val="18"/>
      <w:szCs w:val="18"/>
    </w:rPr>
  </w:style>
  <w:style w:type="paragraph" w:styleId="a4">
    <w:name w:val="footer"/>
    <w:basedOn w:val="a"/>
    <w:link w:val="Char0"/>
    <w:uiPriority w:val="99"/>
    <w:unhideWhenUsed/>
    <w:rsid w:val="000427DB"/>
    <w:pPr>
      <w:tabs>
        <w:tab w:val="center" w:pos="4153"/>
        <w:tab w:val="right" w:pos="8306"/>
      </w:tabs>
      <w:snapToGrid w:val="0"/>
      <w:jc w:val="left"/>
    </w:pPr>
    <w:rPr>
      <w:sz w:val="18"/>
      <w:szCs w:val="18"/>
    </w:rPr>
  </w:style>
  <w:style w:type="character" w:customStyle="1" w:styleId="Char0">
    <w:name w:val="页脚 Char"/>
    <w:basedOn w:val="a0"/>
    <w:link w:val="a4"/>
    <w:uiPriority w:val="99"/>
    <w:rsid w:val="000427DB"/>
    <w:rPr>
      <w:sz w:val="18"/>
      <w:szCs w:val="18"/>
    </w:rPr>
  </w:style>
  <w:style w:type="character" w:styleId="a5">
    <w:name w:val="Hyperlink"/>
    <w:basedOn w:val="a0"/>
    <w:uiPriority w:val="99"/>
    <w:semiHidden/>
    <w:unhideWhenUsed/>
    <w:rsid w:val="000427DB"/>
    <w:rPr>
      <w:strike w:val="0"/>
      <w:dstrike w:val="0"/>
      <w:color w:val="0000FF"/>
      <w:u w:val="none"/>
      <w:effect w:val="none"/>
    </w:rPr>
  </w:style>
  <w:style w:type="character" w:styleId="a6">
    <w:name w:val="Strong"/>
    <w:basedOn w:val="a0"/>
    <w:uiPriority w:val="22"/>
    <w:qFormat/>
    <w:rsid w:val="000427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03267">
      <w:bodyDiv w:val="1"/>
      <w:marLeft w:val="0"/>
      <w:marRight w:val="0"/>
      <w:marTop w:val="0"/>
      <w:marBottom w:val="0"/>
      <w:divBdr>
        <w:top w:val="none" w:sz="0" w:space="0" w:color="auto"/>
        <w:left w:val="none" w:sz="0" w:space="0" w:color="auto"/>
        <w:bottom w:val="none" w:sz="0" w:space="0" w:color="auto"/>
        <w:right w:val="none" w:sz="0" w:space="0" w:color="auto"/>
      </w:divBdr>
      <w:divsChild>
        <w:div w:id="643387111">
          <w:marLeft w:val="0"/>
          <w:marRight w:val="0"/>
          <w:marTop w:val="600"/>
          <w:marBottom w:val="750"/>
          <w:divBdr>
            <w:top w:val="none" w:sz="0" w:space="0" w:color="auto"/>
            <w:left w:val="none" w:sz="0" w:space="0" w:color="auto"/>
            <w:bottom w:val="none" w:sz="0" w:space="0" w:color="auto"/>
            <w:right w:val="none" w:sz="0" w:space="0" w:color="auto"/>
          </w:divBdr>
          <w:divsChild>
            <w:div w:id="1292712328">
              <w:marLeft w:val="0"/>
              <w:marRight w:val="0"/>
              <w:marTop w:val="0"/>
              <w:marBottom w:val="0"/>
              <w:divBdr>
                <w:top w:val="none" w:sz="0" w:space="0" w:color="auto"/>
                <w:left w:val="none" w:sz="0" w:space="0" w:color="auto"/>
                <w:bottom w:val="none" w:sz="0" w:space="0" w:color="auto"/>
                <w:right w:val="none" w:sz="0" w:space="0" w:color="auto"/>
              </w:divBdr>
              <w:divsChild>
                <w:div w:id="476916671">
                  <w:marLeft w:val="0"/>
                  <w:marRight w:val="0"/>
                  <w:marTop w:val="0"/>
                  <w:marBottom w:val="0"/>
                  <w:divBdr>
                    <w:top w:val="none" w:sz="0" w:space="0" w:color="auto"/>
                    <w:left w:val="none" w:sz="0" w:space="0" w:color="auto"/>
                    <w:bottom w:val="none" w:sz="0" w:space="0" w:color="auto"/>
                    <w:right w:val="none" w:sz="0" w:space="0" w:color="auto"/>
                  </w:divBdr>
                  <w:divsChild>
                    <w:div w:id="1373966194">
                      <w:marLeft w:val="0"/>
                      <w:marRight w:val="0"/>
                      <w:marTop w:val="300"/>
                      <w:marBottom w:val="300"/>
                      <w:divBdr>
                        <w:top w:val="none" w:sz="0" w:space="0" w:color="auto"/>
                        <w:left w:val="none" w:sz="0" w:space="0" w:color="auto"/>
                        <w:bottom w:val="none" w:sz="0" w:space="0" w:color="auto"/>
                        <w:right w:val="none" w:sz="0" w:space="0" w:color="auto"/>
                      </w:divBdr>
                      <w:divsChild>
                        <w:div w:id="65230409">
                          <w:marLeft w:val="0"/>
                          <w:marRight w:val="0"/>
                          <w:marTop w:val="150"/>
                          <w:marBottom w:val="0"/>
                          <w:divBdr>
                            <w:top w:val="none" w:sz="0" w:space="0" w:color="auto"/>
                            <w:left w:val="none" w:sz="0" w:space="0" w:color="auto"/>
                            <w:bottom w:val="single" w:sz="6" w:space="0" w:color="CCCCCC"/>
                            <w:right w:val="none" w:sz="0" w:space="0" w:color="auto"/>
                          </w:divBdr>
                        </w:div>
                        <w:div w:id="1205410963">
                          <w:marLeft w:val="0"/>
                          <w:marRight w:val="0"/>
                          <w:marTop w:val="0"/>
                          <w:marBottom w:val="300"/>
                          <w:divBdr>
                            <w:top w:val="none" w:sz="0" w:space="0" w:color="auto"/>
                            <w:left w:val="none" w:sz="0" w:space="0" w:color="auto"/>
                            <w:bottom w:val="none" w:sz="0" w:space="0" w:color="auto"/>
                            <w:right w:val="none" w:sz="0" w:space="0" w:color="auto"/>
                          </w:divBdr>
                        </w:div>
                        <w:div w:id="1181747666">
                          <w:marLeft w:val="0"/>
                          <w:marRight w:val="0"/>
                          <w:marTop w:val="375"/>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ndrc.org/uploadfile/2016/0929/20160929011115944.doc" TargetMode="External"/><Relationship Id="rId3" Type="http://schemas.openxmlformats.org/officeDocument/2006/relationships/settings" Target="settings.xml"/><Relationship Id="rId7" Type="http://schemas.openxmlformats.org/officeDocument/2006/relationships/hyperlink" Target="mailto:hnfzyjj@126.com&#12290;&#30003;&#25253;&#26102;&#38388;&#20026;2014&#24180;10&#26376;"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ndrc.org/uploadfile/2016/0929/2016092903362680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324</Words>
  <Characters>1853</Characters>
  <Application>Microsoft Office Word</Application>
  <DocSecurity>0</DocSecurity>
  <Lines>15</Lines>
  <Paragraphs>4</Paragraphs>
  <ScaleCrop>false</ScaleCrop>
  <Company>Microsoft</Company>
  <LinksUpToDate>false</LinksUpToDate>
  <CharactersWithSpaces>2173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王艳</dc:creator>
  <cp:keywords/>
  <dc:description/>
  <cp:lastModifiedBy>王艳</cp:lastModifiedBy>
  <cp:revision>2</cp:revision>
  <dcterms:created xsi:type="dcterms:W3CDTF">2016-10-09T01:14:00Z</dcterms:created>
  <dcterms:modified xsi:type="dcterms:W3CDTF">2016-10-09T01:20:00Z</dcterms:modified>
</cp:coreProperties>
</file>